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086" w:rsidRDefault="00624086"/>
    <w:p w:rsidR="002E18EC" w:rsidRDefault="00B04771">
      <w:r>
        <w:rPr>
          <w:noProof/>
          <w:lang w:eastAsia="ru-RU"/>
        </w:rPr>
        <w:drawing>
          <wp:inline distT="0" distB="0" distL="0" distR="0">
            <wp:extent cx="5940425" cy="8274698"/>
            <wp:effectExtent l="0" t="0" r="3175" b="0"/>
            <wp:docPr id="2" name="Рисунок 2" descr="C:\Users\Ирина\Desktop\положение о порядке обучения по индивидуальному учебному план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положение о порядке обучения по индивидуальному учебному плану.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74698"/>
                    </a:xfrm>
                    <a:prstGeom prst="rect">
                      <a:avLst/>
                    </a:prstGeom>
                    <a:noFill/>
                    <a:ln>
                      <a:noFill/>
                    </a:ln>
                  </pic:spPr>
                </pic:pic>
              </a:graphicData>
            </a:graphic>
          </wp:inline>
        </w:drawing>
      </w:r>
      <w:bookmarkStart w:id="0" w:name="_GoBack"/>
      <w:bookmarkEnd w:id="0"/>
    </w:p>
    <w:p w:rsidR="00624086" w:rsidRDefault="00624086" w:rsidP="00624086">
      <w:pPr>
        <w:pStyle w:val="a5"/>
        <w:shd w:val="clear" w:color="auto" w:fill="FFFFFF"/>
        <w:spacing w:before="0" w:beforeAutospacing="0" w:after="0" w:afterAutospacing="0" w:line="294" w:lineRule="atLeast"/>
        <w:rPr>
          <w:color w:val="000000"/>
        </w:rPr>
      </w:pP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 xml:space="preserve">1.7. На </w:t>
      </w:r>
      <w:proofErr w:type="gramStart"/>
      <w:r>
        <w:rPr>
          <w:color w:val="000000"/>
        </w:rPr>
        <w:t>обучение</w:t>
      </w:r>
      <w:proofErr w:type="gramEnd"/>
      <w:r>
        <w:rPr>
          <w:color w:val="000000"/>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 xml:space="preserve">II. Перевод на </w:t>
      </w:r>
      <w:proofErr w:type="gramStart"/>
      <w:r>
        <w:rPr>
          <w:b/>
          <w:bCs/>
          <w:color w:val="000000"/>
        </w:rPr>
        <w:t>обучение</w:t>
      </w:r>
      <w:proofErr w:type="gramEnd"/>
      <w:r>
        <w:rPr>
          <w:b/>
          <w:bCs/>
          <w:color w:val="000000"/>
        </w:rPr>
        <w:t xml:space="preserve">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2.1. Индивидуальный учебный план разрабатывается для отдельного обучающегося или группы </w:t>
      </w:r>
      <w:proofErr w:type="gramStart"/>
      <w:r>
        <w:rPr>
          <w:color w:val="000000"/>
        </w:rPr>
        <w:t>обучающихся</w:t>
      </w:r>
      <w:proofErr w:type="gramEnd"/>
      <w:r>
        <w:rPr>
          <w:color w:val="000000"/>
        </w:rPr>
        <w:t xml:space="preserve"> на основе учебного плана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Pr>
          <w:color w:val="000000"/>
        </w:rPr>
        <w:t>обучении</w:t>
      </w:r>
      <w:proofErr w:type="gramEnd"/>
      <w:r>
        <w:rPr>
          <w:color w:val="000000"/>
        </w:rPr>
        <w:t xml:space="preserve">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2.6. Индивидуальный учебный план разрабатывается в соответствии со спецификой и возможностями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2.8. Перевод на </w:t>
      </w:r>
      <w:proofErr w:type="gramStart"/>
      <w:r>
        <w:rPr>
          <w:color w:val="000000"/>
        </w:rPr>
        <w:t>обучение</w:t>
      </w:r>
      <w:proofErr w:type="gramEnd"/>
      <w:r>
        <w:rPr>
          <w:color w:val="000000"/>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2.9. </w:t>
      </w:r>
      <w:proofErr w:type="gramStart"/>
      <w:r>
        <w:rPr>
          <w:color w:val="000000"/>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2.10. В заявлении указываются срок, на который </w:t>
      </w:r>
      <w:proofErr w:type="gramStart"/>
      <w:r>
        <w:rPr>
          <w:color w:val="000000"/>
        </w:rPr>
        <w:t>обучающемуся</w:t>
      </w:r>
      <w:proofErr w:type="gramEnd"/>
      <w:r>
        <w:rPr>
          <w:color w:val="000000"/>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2.11. Заявления о переводе на </w:t>
      </w:r>
      <w:proofErr w:type="gramStart"/>
      <w:r>
        <w:rPr>
          <w:color w:val="000000"/>
        </w:rPr>
        <w:t>обучение</w:t>
      </w:r>
      <w:proofErr w:type="gramEnd"/>
      <w:r>
        <w:rPr>
          <w:color w:val="000000"/>
        </w:rPr>
        <w:t xml:space="preserve"> по индивидуальному учебному плану принимаются в течение учебного года до 15 мая.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2.12. </w:t>
      </w:r>
      <w:proofErr w:type="gramStart"/>
      <w:r>
        <w:rPr>
          <w:color w:val="000000"/>
        </w:rPr>
        <w:t>Обучение</w:t>
      </w:r>
      <w:proofErr w:type="gramEnd"/>
      <w:r>
        <w:rPr>
          <w:color w:val="000000"/>
        </w:rPr>
        <w:t xml:space="preserve"> по индивидуальному учебному плану начинается, как правило, с начала учебного года.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 xml:space="preserve">2.13. Перевод на </w:t>
      </w:r>
      <w:proofErr w:type="gramStart"/>
      <w:r>
        <w:rPr>
          <w:color w:val="000000"/>
        </w:rPr>
        <w:t>обучение</w:t>
      </w:r>
      <w:proofErr w:type="gramEnd"/>
      <w:r>
        <w:rPr>
          <w:color w:val="000000"/>
        </w:rPr>
        <w:t xml:space="preserve"> по индивидуальному учебному плану оформляется приказом руководителя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2.14. Индивидуальный учебный план утверждается решением педагогического совета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Pr>
          <w:color w:val="000000"/>
        </w:rPr>
        <w:t>данный</w:t>
      </w:r>
      <w:proofErr w:type="gramEnd"/>
      <w:r>
        <w:rPr>
          <w:color w:val="000000"/>
        </w:rPr>
        <w:t xml:space="preserve"> обучающийся.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Pr>
          <w:color w:val="000000"/>
        </w:rPr>
        <w:t>обучения по предметам</w:t>
      </w:r>
      <w:proofErr w:type="gramEnd"/>
      <w:r>
        <w:rPr>
          <w:color w:val="000000"/>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III. Требования к индивидуальному учебному плану начального общего образования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3.1.1. учебные занятия для углубленного изучения английского языка;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3.1.2. учебные занятия, обеспечивающие различные интересы </w:t>
      </w:r>
      <w:proofErr w:type="gramStart"/>
      <w:r>
        <w:rPr>
          <w:color w:val="000000"/>
        </w:rPr>
        <w:t>обучающихся</w:t>
      </w:r>
      <w:proofErr w:type="gramEnd"/>
      <w:r>
        <w:rPr>
          <w:color w:val="000000"/>
        </w:rPr>
        <w:t>, в том числе этнокультурные;</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3.1.3. иные учебные предметы (с учетом потребностей </w:t>
      </w:r>
      <w:proofErr w:type="gramStart"/>
      <w:r>
        <w:rPr>
          <w:color w:val="000000"/>
        </w:rPr>
        <w:t>обучающегося</w:t>
      </w:r>
      <w:proofErr w:type="gramEnd"/>
      <w:r>
        <w:rPr>
          <w:color w:val="000000"/>
        </w:rPr>
        <w:t xml:space="preserve"> и возможностей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3.6. Количество учебных занятий за 4 учебных года не может составлять менее 2 904 часов и более 3 345 часов.</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IV. Требования к индивидуальному учебному плану основного общего образования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4.1.1. учебные занятия для углубленного изучения английского языка;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4.1.2. увеличение учебных часов, отведённых на изучение отдельных предметов обязательной части;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4.1.4. организацию внеурочной деятельности, ориентированную на обеспечение индивидуальных потребностей обучающихся;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4.1.5. иные учебные предметы (с учетом потребностей </w:t>
      </w:r>
      <w:proofErr w:type="gramStart"/>
      <w:r>
        <w:rPr>
          <w:color w:val="000000"/>
        </w:rPr>
        <w:t>обучающегося</w:t>
      </w:r>
      <w:proofErr w:type="gramEnd"/>
      <w:r>
        <w:rPr>
          <w:color w:val="000000"/>
        </w:rPr>
        <w:t xml:space="preserve"> и возможностей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4.2. Необходимые часы выделяются за счет части базисного учебного плана основного общего образования, формируемой участниками образовательных отношений.</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 В индивидуальный учебный план основного общего образования входят следующие обязательные предметные области и учебные предметы:</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4.3.1. филология (русский язык, литература, иностранный язык);</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4.3.2. общественно-научные предметы (история, обществознание, география);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4.3.3. математика и информатика (математика, алгебра, геометрия, информатика);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4.3.4. естественнонаучные предметы (физика, биология, химия);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4.3.5. искусство (изобразительное искусство, музыка);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4.3.6. технология (технология);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4.3.7. физическая культура и основы безопасности жизнедеятельности (физическая культура, основы безопасности жизнедеятельности).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4.4. Количество учебных занятий за 5 лет не может составлять менее 5 267 часов и более 6 020 часов.</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VI. Необходимые условия для реализации учебного плана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6.1. Для составления индивидуального учебного плана следует:</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6.1.1. включить в учебный план обязательные учебные предметы на базовом уровне (инвариантная часть федерального компонента);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6.1.2. в учебный план также могут быть включены другие учебные предметы на базовом уровне (из вариативной части федерального компонента);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6.1.3. включить в учебный план региональный компонент;</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VII. Сроки работы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7.1. Совокупное учебное время, отведенное в учебном плане на учебные предметы федерального компонента, не должно превышать 2 100 часов за два года обучения.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7.2. </w:t>
      </w:r>
      <w:proofErr w:type="gramStart"/>
      <w:r>
        <w:rPr>
          <w:color w:val="000000"/>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7.3. </w:t>
      </w:r>
      <w:proofErr w:type="gramStart"/>
      <w:r>
        <w:rPr>
          <w:color w:val="000000"/>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учебных предметов федерального компонента.</w:t>
      </w:r>
      <w:proofErr w:type="gramEnd"/>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VIII. Контроль исполнения индивидуального учебного плана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8.1. Образовательная организация осуществляет контроль за освоением общеобразовательных программ </w:t>
      </w:r>
      <w:proofErr w:type="spellStart"/>
      <w:r>
        <w:rPr>
          <w:color w:val="000000"/>
        </w:rPr>
        <w:t>обучащимися</w:t>
      </w:r>
      <w:proofErr w:type="spellEnd"/>
      <w:r>
        <w:rPr>
          <w:color w:val="000000"/>
        </w:rPr>
        <w:t xml:space="preserve">, </w:t>
      </w:r>
      <w:proofErr w:type="gramStart"/>
      <w:r>
        <w:rPr>
          <w:color w:val="000000"/>
        </w:rPr>
        <w:t>перешедшими</w:t>
      </w:r>
      <w:proofErr w:type="gramEnd"/>
      <w:r>
        <w:rPr>
          <w:color w:val="000000"/>
        </w:rPr>
        <w:t xml:space="preserve"> на обучение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8.2. Текущий контроль успеваемости и промежуточная аттестация </w:t>
      </w:r>
      <w:proofErr w:type="gramStart"/>
      <w:r>
        <w:rPr>
          <w:color w:val="000000"/>
        </w:rPr>
        <w:t>обучающихся</w:t>
      </w:r>
      <w:proofErr w:type="gramEnd"/>
      <w:r>
        <w:rPr>
          <w:color w:val="000000"/>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 xml:space="preserve">IX. Государственная итоговая аттестация </w:t>
      </w:r>
      <w:proofErr w:type="gramStart"/>
      <w:r>
        <w:rPr>
          <w:b/>
          <w:bCs/>
          <w:color w:val="000000"/>
        </w:rPr>
        <w:t>обучающихся</w:t>
      </w:r>
      <w:proofErr w:type="gramEnd"/>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9.1. Государственная итоговая аттестация </w:t>
      </w:r>
      <w:proofErr w:type="gramStart"/>
      <w:r>
        <w:rPr>
          <w:color w:val="000000"/>
        </w:rPr>
        <w:t>обучающихся</w:t>
      </w:r>
      <w:proofErr w:type="gramEnd"/>
      <w:r>
        <w:rPr>
          <w:color w:val="000000"/>
        </w:rPr>
        <w:t>, переведенных на обучение по индивидуальному учебному плану, осуществляется в соответствии с действующим законодательством.</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X. Финансовое обеспечение и материально-техническое оснащение</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Pr>
          <w:color w:val="000000"/>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Pr>
          <w:color w:val="000000"/>
        </w:rPr>
        <w:t xml:space="preserve"> федеральных государственных образовательных стандартов.</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XI. Порядок управления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11.1. В компетенцию администрации образовательной организации входит:</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11.1.1. разработка положения об организации </w:t>
      </w:r>
      <w:proofErr w:type="gramStart"/>
      <w:r>
        <w:rPr>
          <w:color w:val="000000"/>
        </w:rPr>
        <w:t>обучения</w:t>
      </w:r>
      <w:proofErr w:type="gramEnd"/>
      <w:r>
        <w:rPr>
          <w:color w:val="000000"/>
        </w:rPr>
        <w:t xml:space="preserve">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11.1.2. предоставление в недельный срок в орган управления в сфере образования об организации </w:t>
      </w:r>
      <w:proofErr w:type="gramStart"/>
      <w:r>
        <w:rPr>
          <w:color w:val="000000"/>
        </w:rPr>
        <w:t>обучения</w:t>
      </w:r>
      <w:proofErr w:type="gramEnd"/>
      <w:r>
        <w:rPr>
          <w:color w:val="000000"/>
        </w:rPr>
        <w:t xml:space="preserve"> по индивидуальному учебному плану, в котором указывается </w:t>
      </w:r>
      <w:r>
        <w:rPr>
          <w:color w:val="000000"/>
        </w:rPr>
        <w:lastRenderedPageBreak/>
        <w:t>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11.1.3. обеспечение своевременного подбора учителей, проведение экспертизы учебных программ и контроль их выполнения;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11.1.4. контроль своевременного проведения занятий, консультаций, посещения  занятий учащимися, ведения журнала учета </w:t>
      </w:r>
      <w:proofErr w:type="gramStart"/>
      <w:r>
        <w:rPr>
          <w:color w:val="000000"/>
        </w:rPr>
        <w:t>обучения</w:t>
      </w:r>
      <w:proofErr w:type="gramEnd"/>
      <w:r>
        <w:rPr>
          <w:color w:val="000000"/>
        </w:rPr>
        <w:t xml:space="preserve"> по индивидуальному учебному плану не реже 1 раза в четверть.</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11.2. При организации </w:t>
      </w:r>
      <w:proofErr w:type="gramStart"/>
      <w:r>
        <w:rPr>
          <w:color w:val="000000"/>
        </w:rPr>
        <w:t>обучения</w:t>
      </w:r>
      <w:proofErr w:type="gramEnd"/>
      <w:r>
        <w:rPr>
          <w:color w:val="000000"/>
        </w:rPr>
        <w:t xml:space="preserve"> по индивидуальному учебному плану образовательная организация имеет следующие документы:</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11.2.1. заявление родителей (законных представителей) обучающихся;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11.2.2. решение педагогического совета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11.2.3. приказ органа управления образованием о переходе обучающегося на </w:t>
      </w:r>
      <w:proofErr w:type="gramStart"/>
      <w:r>
        <w:rPr>
          <w:color w:val="000000"/>
        </w:rPr>
        <w:t>обучение</w:t>
      </w:r>
      <w:proofErr w:type="gramEnd"/>
      <w:r>
        <w:rPr>
          <w:color w:val="000000"/>
        </w:rPr>
        <w:t xml:space="preserve">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11.2.4. приказ руководителя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МОУ </w:t>
      </w:r>
      <w:proofErr w:type="spellStart"/>
      <w:r>
        <w:rPr>
          <w:color w:val="000000"/>
        </w:rPr>
        <w:t>Шухободская</w:t>
      </w:r>
      <w:proofErr w:type="spellEnd"/>
      <w:r>
        <w:rPr>
          <w:color w:val="000000"/>
        </w:rPr>
        <w:t xml:space="preserve"> школа»;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 xml:space="preserve">11.2.6. журнал учета </w:t>
      </w:r>
      <w:proofErr w:type="gramStart"/>
      <w:r>
        <w:rPr>
          <w:color w:val="000000"/>
        </w:rPr>
        <w:t>обучения</w:t>
      </w:r>
      <w:proofErr w:type="gramEnd"/>
      <w:r>
        <w:rPr>
          <w:color w:val="000000"/>
        </w:rPr>
        <w:t xml:space="preserve"> по индивидуальному  учебному плану.</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rPr>
        <w:t>XII. Порядок принятия и срок действия Положения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12.2. Настоящее Положение принимается на неопределенный срок и вступает в силу с момента его утверждения.</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624086" w:rsidRDefault="00624086" w:rsidP="00624086">
      <w:pPr>
        <w:pStyle w:val="a5"/>
        <w:shd w:val="clear" w:color="auto" w:fill="FFFFFF"/>
        <w:spacing w:before="0" w:beforeAutospacing="0" w:after="0" w:afterAutospacing="0" w:line="294" w:lineRule="atLeast"/>
        <w:rPr>
          <w:rFonts w:ascii="Arial" w:hAnsi="Arial" w:cs="Arial"/>
          <w:color w:val="000000"/>
          <w:sz w:val="21"/>
          <w:szCs w:val="21"/>
        </w:rPr>
      </w:pPr>
      <w:r>
        <w:rPr>
          <w:color w:val="000000"/>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624086" w:rsidRDefault="00624086" w:rsidP="00624086"/>
    <w:p w:rsidR="00624086" w:rsidRDefault="00624086" w:rsidP="00624086"/>
    <w:p w:rsidR="00624086" w:rsidRDefault="00624086" w:rsidP="00624086"/>
    <w:p w:rsidR="00624086" w:rsidRDefault="00624086" w:rsidP="00624086"/>
    <w:p w:rsidR="00624086" w:rsidRDefault="00624086" w:rsidP="00624086"/>
    <w:p w:rsidR="00624086" w:rsidRDefault="00624086" w:rsidP="00624086"/>
    <w:p w:rsidR="00624086" w:rsidRDefault="00624086"/>
    <w:sectPr w:rsidR="00624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B5F"/>
    <w:rsid w:val="002E18EC"/>
    <w:rsid w:val="00624086"/>
    <w:rsid w:val="00B04771"/>
    <w:rsid w:val="00E31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40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4086"/>
    <w:rPr>
      <w:rFonts w:ascii="Tahoma" w:hAnsi="Tahoma" w:cs="Tahoma"/>
      <w:sz w:val="16"/>
      <w:szCs w:val="16"/>
    </w:rPr>
  </w:style>
  <w:style w:type="paragraph" w:styleId="a5">
    <w:name w:val="Normal (Web)"/>
    <w:basedOn w:val="a"/>
    <w:uiPriority w:val="99"/>
    <w:semiHidden/>
    <w:unhideWhenUsed/>
    <w:rsid w:val="006240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40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4086"/>
    <w:rPr>
      <w:rFonts w:ascii="Tahoma" w:hAnsi="Tahoma" w:cs="Tahoma"/>
      <w:sz w:val="16"/>
      <w:szCs w:val="16"/>
    </w:rPr>
  </w:style>
  <w:style w:type="paragraph" w:styleId="a5">
    <w:name w:val="Normal (Web)"/>
    <w:basedOn w:val="a"/>
    <w:uiPriority w:val="99"/>
    <w:semiHidden/>
    <w:unhideWhenUsed/>
    <w:rsid w:val="006240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2250</Words>
  <Characters>12831</Characters>
  <Application>Microsoft Office Word</Application>
  <DocSecurity>0</DocSecurity>
  <Lines>106</Lines>
  <Paragraphs>30</Paragraphs>
  <ScaleCrop>false</ScaleCrop>
  <Company>Шухободская школа</Company>
  <LinksUpToDate>false</LinksUpToDate>
  <CharactersWithSpaces>15051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Суворова</dc:creator>
  <cp:keywords/>
  <dc:description/>
  <cp:lastModifiedBy>Ирина Суворова</cp:lastModifiedBy>
  <cp:revision>3</cp:revision>
  <dcterms:created xsi:type="dcterms:W3CDTF">2019-09-19T06:52:00Z</dcterms:created>
  <dcterms:modified xsi:type="dcterms:W3CDTF">2019-09-22T14:43:00Z</dcterms:modified>
</cp:coreProperties>
</file>